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D868" w14:textId="77777777" w:rsidR="00E53691" w:rsidRPr="00721C48" w:rsidRDefault="00E53691" w:rsidP="00E53691">
      <w:pPr>
        <w:pStyle w:val="Nadpis4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  <w:lang w:val="sk-SK"/>
        </w:rPr>
      </w:pPr>
      <w:r w:rsidRPr="00721C48">
        <w:rPr>
          <w:rFonts w:eastAsia="Times New Roman" w:cs="Times New Roman"/>
          <w:i w:val="0"/>
          <w:iCs w:val="0"/>
          <w:color w:val="auto"/>
          <w:lang w:val="sk-SK"/>
        </w:rPr>
        <w:t xml:space="preserve">Access2Health – </w:t>
      </w:r>
      <w:bookmarkStart w:id="1" w:name="_Hlk83313665"/>
      <w:r w:rsidRPr="00721C48">
        <w:rPr>
          <w:rFonts w:eastAsia="Times New Roman" w:cs="Times New Roman"/>
          <w:i w:val="0"/>
          <w:iCs w:val="0"/>
          <w:color w:val="auto"/>
          <w:lang w:val="sk-SK"/>
        </w:rPr>
        <w:t>Uľahčenie prístupu k lekárskym zásahom na oboch stranách hranice</w:t>
      </w:r>
      <w:bookmarkEnd w:id="1"/>
    </w:p>
    <w:p w14:paraId="34D1E693" w14:textId="77777777" w:rsidR="00E53691" w:rsidRPr="00721C48" w:rsidRDefault="00E53691" w:rsidP="00E53691">
      <w:pPr>
        <w:pStyle w:val="gmail-msonospacing"/>
        <w:pBdr>
          <w:bottom w:val="single" w:sz="6" w:space="1" w:color="auto"/>
        </w:pBdr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Číslo projektu: SKHU/1902/4.1/049</w:t>
      </w:r>
    </w:p>
    <w:p w14:paraId="7387523E" w14:textId="77777777" w:rsidR="00E53691" w:rsidRPr="00721C48" w:rsidRDefault="00E53691" w:rsidP="00002D8B">
      <w:pPr>
        <w:pStyle w:val="gmail-msonospacing"/>
        <w:spacing w:line="276" w:lineRule="auto"/>
        <w:jc w:val="center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Tlačová správa</w:t>
      </w:r>
    </w:p>
    <w:p w14:paraId="296B013F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V rámci projektu s názvom „Access2Health - Uľahčenie prístupu k lekárskym zásahom na oboch stranách hranice” podaného na základe výzvy SKHU/1902, Programu spolupráce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Interreg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V-A Slovenská republika-Maďarsko, došlo k obstaraniu moderného RTG prístroja vrátane PACS-u pre </w:t>
      </w:r>
      <w:r w:rsidRPr="00721C48">
        <w:rPr>
          <w:rStyle w:val="Vrazn"/>
          <w:b w:val="0"/>
          <w:bCs w:val="0"/>
          <w:lang w:val="sk-SK"/>
        </w:rPr>
        <w:t xml:space="preserve">Polikliniku „Veľké Kapušany </w:t>
      </w:r>
      <w:proofErr w:type="spellStart"/>
      <w:r w:rsidRPr="00721C48">
        <w:rPr>
          <w:rStyle w:val="Vrazn"/>
          <w:b w:val="0"/>
          <w:bCs w:val="0"/>
          <w:lang w:val="sk-SK"/>
        </w:rPr>
        <w:t>n.o</w:t>
      </w:r>
      <w:proofErr w:type="spellEnd"/>
      <w:r w:rsidRPr="00721C48">
        <w:rPr>
          <w:rStyle w:val="Vrazn"/>
          <w:b w:val="0"/>
          <w:bCs w:val="0"/>
          <w:lang w:val="sk-SK"/>
        </w:rPr>
        <w:t>.”</w:t>
      </w:r>
      <w:r w:rsidRPr="00721C48">
        <w:rPr>
          <w:rFonts w:asciiTheme="minorHAnsi" w:eastAsia="Times New Roman" w:hAnsiTheme="minorHAnsi" w:cs="Times New Roman"/>
          <w:b/>
          <w:bCs/>
          <w:szCs w:val="24"/>
          <w:lang w:val="sk-SK"/>
        </w:rPr>
        <w:t>.</w:t>
      </w: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Po inštalácií </w:t>
      </w:r>
      <w:r w:rsidRPr="00721C48">
        <w:rPr>
          <w:lang w:val="sk-SK"/>
        </w:rPr>
        <w:t>rádiologického</w:t>
      </w: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prístroja sa taktiež uskutočnil workshop na tému rádiológie. V rámci workshopu konaného dňa 30/05/2022 v priestoroch Polikliniky „Veľké Kapušany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n.o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>.” sa mohol odborný medicínsky personál oboznámiť funkciami nového prístroja a došlo k výmene skúseností medzi slovenskými a maďarskými rádiológmi z partnerských organizácií.</w:t>
      </w:r>
    </w:p>
    <w:p w14:paraId="091B96F2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Cena obstaraného RTG zariadenia je 124 980,00 EUR.</w:t>
      </w:r>
    </w:p>
    <w:p w14:paraId="027A7937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Okrem RTG zariadenia, Poliklinika „Veľké Kapušany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n.o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>.” obstarala 25 nemocničných plne elektrických polohovateľných lôžok v celkovej hodnote 51 570,00 EUR</w:t>
      </w:r>
    </w:p>
    <w:p w14:paraId="2F88E868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Cieľom projektu </w:t>
      </w:r>
      <w:r>
        <w:rPr>
          <w:rFonts w:asciiTheme="minorHAnsi" w:eastAsia="Times New Roman" w:hAnsiTheme="minorHAnsi" w:cs="Times New Roman"/>
          <w:szCs w:val="24"/>
          <w:lang w:val="sk-SK"/>
        </w:rPr>
        <w:t>bolo</w:t>
      </w: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nadviazať cezhraničnú spoluprácu medzi zdravotníckymi zariadeniami za účelom spoločnej starostlivosti o pacienta.</w:t>
      </w:r>
    </w:p>
    <w:p w14:paraId="3248A4D1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Style w:val="jlqj4b"/>
          <w:lang w:val="sk-SK"/>
        </w:rPr>
      </w:pPr>
      <w:r w:rsidRPr="00721C48">
        <w:rPr>
          <w:rStyle w:val="jlqj4b"/>
          <w:lang w:val="sk-SK"/>
        </w:rPr>
        <w:t xml:space="preserve">Na spolupráci sa zúčastňuje CSPmed Kft so sídlom v Miškovci na maďarskej strane a Poliklinika „Veľké Kapušany </w:t>
      </w:r>
      <w:proofErr w:type="spellStart"/>
      <w:r w:rsidRPr="00721C48">
        <w:rPr>
          <w:rStyle w:val="jlqj4b"/>
          <w:lang w:val="sk-SK"/>
        </w:rPr>
        <w:t>n.o</w:t>
      </w:r>
      <w:proofErr w:type="spellEnd"/>
      <w:r w:rsidRPr="00721C48">
        <w:rPr>
          <w:rStyle w:val="jlqj4b"/>
          <w:lang w:val="sk-SK"/>
        </w:rPr>
        <w:t>.” na slovenskej strane.</w:t>
      </w:r>
    </w:p>
    <w:p w14:paraId="27E7B7E6" w14:textId="77777777" w:rsidR="00E53691" w:rsidRPr="00E53691" w:rsidRDefault="00E53691" w:rsidP="00E53691">
      <w:pPr>
        <w:pStyle w:val="gmail-msonospacing"/>
        <w:spacing w:line="276" w:lineRule="auto"/>
        <w:jc w:val="both"/>
        <w:rPr>
          <w:rStyle w:val="jlqj4b"/>
          <w:u w:val="single"/>
          <w:lang w:val="sk-SK"/>
        </w:rPr>
      </w:pPr>
      <w:r w:rsidRPr="00E53691">
        <w:rPr>
          <w:rStyle w:val="jlqj4b"/>
          <w:u w:val="single"/>
          <w:lang w:val="sk-SK"/>
        </w:rPr>
        <w:t>Údaje o projekte:</w:t>
      </w:r>
    </w:p>
    <w:p w14:paraId="7F86C173" w14:textId="77777777" w:rsidR="00E53691" w:rsidRPr="00C85290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i/>
          <w:iCs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Názov projektu: „Access2Health -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Facilitating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access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to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health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interventions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on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both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sides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of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the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border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“ </w:t>
      </w:r>
      <w:r>
        <w:rPr>
          <w:rFonts w:asciiTheme="minorHAnsi" w:eastAsia="Times New Roman" w:hAnsiTheme="minorHAnsi" w:cs="Times New Roman"/>
          <w:szCs w:val="24"/>
          <w:lang w:val="sk-SK"/>
        </w:rPr>
        <w:t xml:space="preserve"> / </w:t>
      </w:r>
      <w:r w:rsidRPr="00C85290">
        <w:rPr>
          <w:rFonts w:asciiTheme="minorHAnsi" w:eastAsia="Times New Roman" w:hAnsiTheme="minorHAnsi" w:cs="Times New Roman"/>
          <w:i/>
          <w:iCs/>
          <w:szCs w:val="24"/>
          <w:lang w:val="sk-SK"/>
        </w:rPr>
        <w:t>„Access2Health - Uľahčenie prístupu k lekárskym zásahom na oboch stranách hranice”</w:t>
      </w:r>
    </w:p>
    <w:p w14:paraId="6FB8633E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Vedúci partner: CSPmed Kft</w:t>
      </w:r>
    </w:p>
    <w:p w14:paraId="0FC43524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 xml:space="preserve">Partner: Poliklinika „Veľké Kapušany </w:t>
      </w:r>
      <w:proofErr w:type="spellStart"/>
      <w:r w:rsidRPr="00721C48">
        <w:rPr>
          <w:rFonts w:asciiTheme="minorHAnsi" w:eastAsia="Times New Roman" w:hAnsiTheme="minorHAnsi" w:cs="Times New Roman"/>
          <w:szCs w:val="24"/>
          <w:lang w:val="sk-SK"/>
        </w:rPr>
        <w:t>n.o</w:t>
      </w:r>
      <w:proofErr w:type="spellEnd"/>
      <w:r w:rsidRPr="00721C48">
        <w:rPr>
          <w:rFonts w:asciiTheme="minorHAnsi" w:eastAsia="Times New Roman" w:hAnsiTheme="minorHAnsi" w:cs="Times New Roman"/>
          <w:szCs w:val="24"/>
          <w:lang w:val="sk-SK"/>
        </w:rPr>
        <w:t>.”</w:t>
      </w:r>
    </w:p>
    <w:p w14:paraId="7537640A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Obdobie realizácie: 01/10/2020 – 31/0</w:t>
      </w:r>
      <w:r>
        <w:rPr>
          <w:rFonts w:asciiTheme="minorHAnsi" w:eastAsia="Times New Roman" w:hAnsiTheme="minorHAnsi" w:cs="Times New Roman"/>
          <w:szCs w:val="24"/>
          <w:lang w:val="sk-SK"/>
        </w:rPr>
        <w:t>5</w:t>
      </w:r>
      <w:r w:rsidRPr="00721C48">
        <w:rPr>
          <w:rFonts w:asciiTheme="minorHAnsi" w:eastAsia="Times New Roman" w:hAnsiTheme="minorHAnsi" w:cs="Times New Roman"/>
          <w:szCs w:val="24"/>
          <w:lang w:val="sk-SK"/>
        </w:rPr>
        <w:t>/2022</w:t>
      </w:r>
    </w:p>
    <w:p w14:paraId="6905DC26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Podpora z ERDF: 288 150,00 EUR</w:t>
      </w:r>
    </w:p>
    <w:p w14:paraId="20DB9C36" w14:textId="77777777" w:rsidR="00E53691" w:rsidRPr="00721C48" w:rsidRDefault="00E53691" w:rsidP="00E53691">
      <w:pPr>
        <w:pStyle w:val="gmail-msonospacing"/>
        <w:spacing w:line="276" w:lineRule="auto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721C48">
        <w:rPr>
          <w:rFonts w:asciiTheme="minorHAnsi" w:eastAsia="Times New Roman" w:hAnsiTheme="minorHAnsi" w:cs="Times New Roman"/>
          <w:szCs w:val="24"/>
          <w:lang w:val="sk-SK"/>
        </w:rPr>
        <w:t>Projekt je spolufinancovaný z prostriedkov Európskej Únie z Európskeho fondu regionálneho rozvoja</w:t>
      </w:r>
    </w:p>
    <w:p w14:paraId="2E175C31" w14:textId="558AF6F0" w:rsidR="00B75F68" w:rsidRPr="004F2A7A" w:rsidRDefault="00B75F68" w:rsidP="004F2A7A"/>
    <w:sectPr w:rsidR="00B75F68" w:rsidRPr="004F2A7A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9D4" w14:textId="77777777" w:rsidR="00EE1B6A" w:rsidRDefault="00EE1B6A" w:rsidP="00903D0A">
      <w:pPr>
        <w:spacing w:after="0" w:line="240" w:lineRule="auto"/>
      </w:pPr>
      <w:r>
        <w:separator/>
      </w:r>
    </w:p>
  </w:endnote>
  <w:endnote w:type="continuationSeparator" w:id="0">
    <w:p w14:paraId="1F6AB522" w14:textId="77777777" w:rsidR="00EE1B6A" w:rsidRDefault="00EE1B6A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9" w14:textId="48F25BC3" w:rsidR="002468F2" w:rsidRDefault="00805987" w:rsidP="000E4BD1">
    <w:pPr>
      <w:pStyle w:val="Pta"/>
      <w:jc w:val="center"/>
    </w:pPr>
    <w:r>
      <w:rPr>
        <w:noProof/>
      </w:rPr>
      <w:drawing>
        <wp:inline distT="0" distB="0" distL="0" distR="0" wp14:anchorId="437BC9E6" wp14:editId="7EFD5B09">
          <wp:extent cx="3430800" cy="712800"/>
          <wp:effectExtent l="0" t="0" r="0" b="0"/>
          <wp:docPr id="3" name="Kép 3" descr="C:\Users\Medworks\Documents\HUSK1601_TELERADIOLÓGIA\LOGOK\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orks\Documents\HUSK1601_TELERADIOLÓGIA\LOGOK\SKHU_slogen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C19CCB" wp14:editId="0CD4AF2C">
          <wp:extent cx="4438800" cy="4500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12B2" w14:textId="4E54FBBF" w:rsidR="000A53B8" w:rsidRPr="000A53B8" w:rsidRDefault="000A53B8" w:rsidP="000E4BD1">
    <w:pPr>
      <w:pStyle w:val="Pta"/>
      <w:jc w:val="center"/>
      <w:rPr>
        <w:b/>
        <w:bCs/>
        <w:color w:val="365F91" w:themeColor="accent1" w:themeShade="BF"/>
        <w:sz w:val="28"/>
        <w:szCs w:val="28"/>
      </w:rPr>
    </w:pPr>
    <w:r w:rsidRPr="000A53B8">
      <w:rPr>
        <w:b/>
        <w:bCs/>
        <w:color w:val="365F91" w:themeColor="accent1" w:themeShade="BF"/>
        <w:sz w:val="28"/>
        <w:szCs w:val="28"/>
        <w:lang w:val="sk-SK"/>
      </w:rPr>
      <w:t>www.skhu.eu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DE9" w14:textId="77777777" w:rsidR="000A53B8" w:rsidRDefault="000A53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8D9" w14:textId="77777777" w:rsidR="00EE1B6A" w:rsidRDefault="00EE1B6A" w:rsidP="00903D0A">
      <w:pPr>
        <w:spacing w:after="0" w:line="240" w:lineRule="auto"/>
      </w:pPr>
      <w:bookmarkStart w:id="0" w:name="_Hlk74755865"/>
      <w:bookmarkEnd w:id="0"/>
      <w:r>
        <w:separator/>
      </w:r>
    </w:p>
  </w:footnote>
  <w:footnote w:type="continuationSeparator" w:id="0">
    <w:p w14:paraId="50691AED" w14:textId="77777777" w:rsidR="00EE1B6A" w:rsidRDefault="00EE1B6A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6" w14:textId="77777777" w:rsidR="00903D0A" w:rsidRDefault="00002D8B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7" w14:textId="794ED30B" w:rsidR="00903D0A" w:rsidRDefault="001D525F" w:rsidP="00CE5F69">
    <w:pPr>
      <w:pStyle w:val="Hlavi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3C22C1B" wp14:editId="589A6A58">
          <wp:extent cx="2584800" cy="518400"/>
          <wp:effectExtent l="0" t="0" r="635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8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D8B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A" w14:textId="77777777" w:rsidR="00903D0A" w:rsidRDefault="00002D8B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009F8"/>
    <w:rsid w:val="00002D8B"/>
    <w:rsid w:val="00013CA0"/>
    <w:rsid w:val="000163B5"/>
    <w:rsid w:val="00034EF3"/>
    <w:rsid w:val="0006295B"/>
    <w:rsid w:val="00080DCE"/>
    <w:rsid w:val="000A53B8"/>
    <w:rsid w:val="000D2274"/>
    <w:rsid w:val="000E4BD1"/>
    <w:rsid w:val="000E5C54"/>
    <w:rsid w:val="00116883"/>
    <w:rsid w:val="0012672D"/>
    <w:rsid w:val="00134E8D"/>
    <w:rsid w:val="0014663C"/>
    <w:rsid w:val="00150E22"/>
    <w:rsid w:val="00180846"/>
    <w:rsid w:val="00197551"/>
    <w:rsid w:val="001A064F"/>
    <w:rsid w:val="001B55B4"/>
    <w:rsid w:val="001D525F"/>
    <w:rsid w:val="001E79DC"/>
    <w:rsid w:val="001F499B"/>
    <w:rsid w:val="002073A5"/>
    <w:rsid w:val="00224F51"/>
    <w:rsid w:val="00236376"/>
    <w:rsid w:val="002468F2"/>
    <w:rsid w:val="0029142B"/>
    <w:rsid w:val="00292331"/>
    <w:rsid w:val="002D2D4F"/>
    <w:rsid w:val="002F6C9E"/>
    <w:rsid w:val="00324A45"/>
    <w:rsid w:val="003410E4"/>
    <w:rsid w:val="00353F88"/>
    <w:rsid w:val="00372C7B"/>
    <w:rsid w:val="0037632A"/>
    <w:rsid w:val="003C4EAC"/>
    <w:rsid w:val="003D227E"/>
    <w:rsid w:val="00434CBE"/>
    <w:rsid w:val="00435DDF"/>
    <w:rsid w:val="004549FE"/>
    <w:rsid w:val="004656C7"/>
    <w:rsid w:val="0048116D"/>
    <w:rsid w:val="004C7B0D"/>
    <w:rsid w:val="004F2A7A"/>
    <w:rsid w:val="00507BE8"/>
    <w:rsid w:val="0051119B"/>
    <w:rsid w:val="00517068"/>
    <w:rsid w:val="00525E3A"/>
    <w:rsid w:val="005A3E10"/>
    <w:rsid w:val="005C1FBE"/>
    <w:rsid w:val="005D007D"/>
    <w:rsid w:val="005D6995"/>
    <w:rsid w:val="005F067C"/>
    <w:rsid w:val="00650FEF"/>
    <w:rsid w:val="00680693"/>
    <w:rsid w:val="007060CF"/>
    <w:rsid w:val="007133EF"/>
    <w:rsid w:val="007270DE"/>
    <w:rsid w:val="007427A8"/>
    <w:rsid w:val="007A34C4"/>
    <w:rsid w:val="00803094"/>
    <w:rsid w:val="00805987"/>
    <w:rsid w:val="00846C46"/>
    <w:rsid w:val="00852F33"/>
    <w:rsid w:val="00865A88"/>
    <w:rsid w:val="00871327"/>
    <w:rsid w:val="008D40D6"/>
    <w:rsid w:val="008E6DAC"/>
    <w:rsid w:val="008F1314"/>
    <w:rsid w:val="008F2E6E"/>
    <w:rsid w:val="00903D0A"/>
    <w:rsid w:val="00904FC6"/>
    <w:rsid w:val="00937936"/>
    <w:rsid w:val="0094358F"/>
    <w:rsid w:val="009538DC"/>
    <w:rsid w:val="00972325"/>
    <w:rsid w:val="0097553A"/>
    <w:rsid w:val="009C3186"/>
    <w:rsid w:val="009D74F1"/>
    <w:rsid w:val="00A44B15"/>
    <w:rsid w:val="00A51C77"/>
    <w:rsid w:val="00A741B4"/>
    <w:rsid w:val="00A8459F"/>
    <w:rsid w:val="00A84B26"/>
    <w:rsid w:val="00A91CD7"/>
    <w:rsid w:val="00AF44A7"/>
    <w:rsid w:val="00B05341"/>
    <w:rsid w:val="00B50325"/>
    <w:rsid w:val="00B75F68"/>
    <w:rsid w:val="00B967E1"/>
    <w:rsid w:val="00BA0A6E"/>
    <w:rsid w:val="00BB65A8"/>
    <w:rsid w:val="00C06774"/>
    <w:rsid w:val="00C419B2"/>
    <w:rsid w:val="00C41C36"/>
    <w:rsid w:val="00C56299"/>
    <w:rsid w:val="00C976AD"/>
    <w:rsid w:val="00CC5C31"/>
    <w:rsid w:val="00CE5F69"/>
    <w:rsid w:val="00CF3B3B"/>
    <w:rsid w:val="00D00A53"/>
    <w:rsid w:val="00D24FF7"/>
    <w:rsid w:val="00D31452"/>
    <w:rsid w:val="00D526DB"/>
    <w:rsid w:val="00D55F06"/>
    <w:rsid w:val="00D6011C"/>
    <w:rsid w:val="00D757F6"/>
    <w:rsid w:val="00DA13F8"/>
    <w:rsid w:val="00DC581E"/>
    <w:rsid w:val="00DD230F"/>
    <w:rsid w:val="00DD49F3"/>
    <w:rsid w:val="00E34D06"/>
    <w:rsid w:val="00E46455"/>
    <w:rsid w:val="00E53691"/>
    <w:rsid w:val="00E62B7D"/>
    <w:rsid w:val="00E6348C"/>
    <w:rsid w:val="00E8218C"/>
    <w:rsid w:val="00E86029"/>
    <w:rsid w:val="00EE1B6A"/>
    <w:rsid w:val="00EF23F8"/>
    <w:rsid w:val="00F215D7"/>
    <w:rsid w:val="00F57053"/>
    <w:rsid w:val="00F93383"/>
    <w:rsid w:val="00FB7CC6"/>
    <w:rsid w:val="00FE36DD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A6E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53691"/>
    <w:pPr>
      <w:keepNext/>
      <w:keepLines/>
      <w:spacing w:before="200" w:after="0"/>
      <w:jc w:val="both"/>
      <w:outlineLvl w:val="3"/>
    </w:pPr>
    <w:rPr>
      <w:rFonts w:ascii="Calibri Light" w:eastAsiaTheme="majorEastAsia" w:hAnsi="Calibri Light" w:cstheme="majorBidi"/>
      <w:b/>
      <w:bCs/>
      <w:i/>
      <w:iCs/>
      <w:color w:val="4F81BD" w:themeColor="accent1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styleId="Vrazn">
    <w:name w:val="Strong"/>
    <w:basedOn w:val="Predvolenpsmoodseku"/>
    <w:uiPriority w:val="22"/>
    <w:qFormat/>
    <w:rsid w:val="00D6011C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53691"/>
    <w:rPr>
      <w:rFonts w:ascii="Calibri Light" w:eastAsiaTheme="majorEastAsia" w:hAnsi="Calibri Light" w:cstheme="majorBidi"/>
      <w:b/>
      <w:bCs/>
      <w:i/>
      <w:iCs/>
      <w:color w:val="4F81BD" w:themeColor="accent1"/>
      <w:szCs w:val="24"/>
    </w:rPr>
  </w:style>
  <w:style w:type="paragraph" w:customStyle="1" w:styleId="gmail-msonospacing">
    <w:name w:val="gmail-msonospacing"/>
    <w:basedOn w:val="Normlny"/>
    <w:rsid w:val="00E5369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jlqj4b">
    <w:name w:val="jlqj4b"/>
    <w:basedOn w:val="Predvolenpsmoodseku"/>
    <w:rsid w:val="00E5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4</cp:revision>
  <cp:lastPrinted>2021-06-16T15:13:00Z</cp:lastPrinted>
  <dcterms:created xsi:type="dcterms:W3CDTF">2022-11-30T20:22:00Z</dcterms:created>
  <dcterms:modified xsi:type="dcterms:W3CDTF">2022-11-30T20:23:00Z</dcterms:modified>
</cp:coreProperties>
</file>